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8" w:rsidRPr="00F0312E" w:rsidRDefault="005A3544" w:rsidP="00B7229E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0312E">
        <w:rPr>
          <w:rFonts w:ascii="Arial" w:hAnsi="Arial" w:cs="Arial"/>
          <w:b/>
          <w:sz w:val="28"/>
          <w:szCs w:val="28"/>
        </w:rPr>
        <w:t>Линейны</w:t>
      </w:r>
      <w:r w:rsidR="00F0312E" w:rsidRPr="00F0312E">
        <w:rPr>
          <w:rFonts w:ascii="Arial" w:hAnsi="Arial" w:cs="Arial"/>
          <w:b/>
          <w:sz w:val="28"/>
          <w:szCs w:val="28"/>
        </w:rPr>
        <w:t>е</w:t>
      </w:r>
      <w:r w:rsidRPr="00F0312E">
        <w:rPr>
          <w:rFonts w:ascii="Arial" w:hAnsi="Arial" w:cs="Arial"/>
          <w:b/>
          <w:sz w:val="28"/>
          <w:szCs w:val="28"/>
        </w:rPr>
        <w:t xml:space="preserve"> с</w:t>
      </w:r>
      <w:r w:rsidR="00B7229E" w:rsidRPr="00F0312E">
        <w:rPr>
          <w:rFonts w:ascii="Arial" w:hAnsi="Arial" w:cs="Arial"/>
          <w:b/>
          <w:sz w:val="28"/>
          <w:szCs w:val="28"/>
        </w:rPr>
        <w:t>ветодиодны</w:t>
      </w:r>
      <w:r w:rsidR="00F0312E" w:rsidRPr="00F0312E">
        <w:rPr>
          <w:rFonts w:ascii="Arial" w:hAnsi="Arial" w:cs="Arial"/>
          <w:b/>
          <w:sz w:val="28"/>
          <w:szCs w:val="28"/>
        </w:rPr>
        <w:t>е</w:t>
      </w:r>
      <w:r w:rsidR="00B7229E" w:rsidRPr="00F0312E">
        <w:rPr>
          <w:rFonts w:ascii="Arial" w:hAnsi="Arial" w:cs="Arial"/>
          <w:b/>
          <w:sz w:val="28"/>
          <w:szCs w:val="28"/>
        </w:rPr>
        <w:t xml:space="preserve"> светильник</w:t>
      </w:r>
      <w:r w:rsidR="00F0312E" w:rsidRPr="00F0312E">
        <w:rPr>
          <w:rFonts w:ascii="Arial" w:hAnsi="Arial" w:cs="Arial"/>
          <w:b/>
          <w:sz w:val="28"/>
          <w:szCs w:val="28"/>
        </w:rPr>
        <w:t>и</w:t>
      </w:r>
      <w:r w:rsidR="00B7229E" w:rsidRPr="00F0312E">
        <w:rPr>
          <w:rFonts w:ascii="Arial" w:hAnsi="Arial" w:cs="Arial"/>
          <w:b/>
          <w:sz w:val="28"/>
          <w:szCs w:val="28"/>
        </w:rPr>
        <w:t xml:space="preserve"> </w:t>
      </w:r>
      <w:r w:rsidR="00B7229E" w:rsidRPr="00F0312E">
        <w:rPr>
          <w:rFonts w:ascii="Arial" w:hAnsi="Arial" w:cs="Arial"/>
          <w:b/>
          <w:sz w:val="28"/>
          <w:szCs w:val="28"/>
          <w:lang w:val="en-US"/>
        </w:rPr>
        <w:t>AL</w:t>
      </w:r>
      <w:r w:rsidRPr="00F0312E">
        <w:rPr>
          <w:rFonts w:ascii="Arial" w:hAnsi="Arial" w:cs="Arial"/>
          <w:b/>
          <w:sz w:val="28"/>
          <w:szCs w:val="28"/>
        </w:rPr>
        <w:t>50</w:t>
      </w:r>
      <w:r w:rsidR="00F0312E" w:rsidRPr="00F0312E">
        <w:rPr>
          <w:rFonts w:ascii="Arial" w:hAnsi="Arial" w:cs="Arial"/>
          <w:b/>
          <w:sz w:val="28"/>
          <w:szCs w:val="28"/>
        </w:rPr>
        <w:t xml:space="preserve">10, </w:t>
      </w:r>
      <w:r w:rsidR="00F0312E" w:rsidRPr="00F0312E">
        <w:rPr>
          <w:rFonts w:ascii="Arial" w:hAnsi="Arial" w:cs="Arial"/>
          <w:b/>
          <w:sz w:val="28"/>
          <w:szCs w:val="28"/>
          <w:lang w:val="en-US"/>
        </w:rPr>
        <w:t>AL</w:t>
      </w:r>
      <w:r w:rsidR="00F0312E" w:rsidRPr="00F0312E">
        <w:rPr>
          <w:rFonts w:ascii="Arial" w:hAnsi="Arial" w:cs="Arial"/>
          <w:b/>
          <w:sz w:val="28"/>
          <w:szCs w:val="28"/>
        </w:rPr>
        <w:t xml:space="preserve">5012 </w:t>
      </w:r>
      <w:r w:rsidR="007F3C58">
        <w:rPr>
          <w:rFonts w:ascii="Arial" w:hAnsi="Arial" w:cs="Arial"/>
          <w:b/>
          <w:sz w:val="28"/>
          <w:szCs w:val="28"/>
        </w:rPr>
        <w:t xml:space="preserve">           </w:t>
      </w:r>
      <w:r w:rsidR="00F0312E" w:rsidRPr="00F0312E">
        <w:rPr>
          <w:rFonts w:ascii="Arial" w:hAnsi="Arial" w:cs="Arial"/>
          <w:b/>
          <w:sz w:val="28"/>
          <w:szCs w:val="28"/>
        </w:rPr>
        <w:t>ТМ  «</w:t>
      </w:r>
      <w:r w:rsidR="00F0312E" w:rsidRPr="00F0312E">
        <w:rPr>
          <w:rFonts w:ascii="Arial" w:hAnsi="Arial" w:cs="Arial"/>
          <w:b/>
          <w:sz w:val="28"/>
          <w:szCs w:val="28"/>
          <w:lang w:val="en-US"/>
        </w:rPr>
        <w:t>FERON</w:t>
      </w:r>
      <w:r w:rsidR="00F0312E" w:rsidRPr="00F0312E">
        <w:rPr>
          <w:rFonts w:ascii="Arial" w:hAnsi="Arial" w:cs="Arial"/>
          <w:b/>
          <w:sz w:val="28"/>
          <w:szCs w:val="28"/>
        </w:rPr>
        <w:t>»</w:t>
      </w:r>
      <w:r w:rsidR="00FA32B8" w:rsidRPr="00F0312E">
        <w:rPr>
          <w:rFonts w:ascii="Arial" w:hAnsi="Arial" w:cs="Arial"/>
          <w:b/>
          <w:sz w:val="28"/>
          <w:szCs w:val="28"/>
        </w:rPr>
        <w:t>.</w:t>
      </w:r>
    </w:p>
    <w:p w:rsidR="00FA32B8" w:rsidRPr="00F0312E" w:rsidRDefault="00B7229E" w:rsidP="00B7229E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0312E">
        <w:rPr>
          <w:rFonts w:ascii="Arial" w:hAnsi="Arial" w:cs="Arial"/>
          <w:b/>
          <w:sz w:val="28"/>
          <w:szCs w:val="28"/>
        </w:rPr>
        <w:t>Инструкция по эксплуатации</w:t>
      </w:r>
    </w:p>
    <w:p w:rsidR="00CE487E" w:rsidRPr="00F0312E" w:rsidRDefault="00E873F7" w:rsidP="00FA32B8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F0312E">
        <w:rPr>
          <w:rFonts w:ascii="Arial" w:hAnsi="Arial" w:cs="Arial"/>
          <w:b/>
          <w:sz w:val="16"/>
          <w:szCs w:val="16"/>
        </w:rPr>
        <w:t>Назначение светильника:</w:t>
      </w:r>
    </w:p>
    <w:p w:rsidR="00306583" w:rsidRPr="00F0312E" w:rsidRDefault="00F0312E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Линейные светодиодные</w:t>
      </w:r>
      <w:r w:rsidR="00690D0D" w:rsidRPr="00F0312E">
        <w:rPr>
          <w:rFonts w:ascii="Arial" w:hAnsi="Arial" w:cs="Arial"/>
          <w:sz w:val="16"/>
          <w:szCs w:val="16"/>
        </w:rPr>
        <w:t xml:space="preserve"> с</w:t>
      </w:r>
      <w:r w:rsidR="00E873F7" w:rsidRPr="00F0312E">
        <w:rPr>
          <w:rFonts w:ascii="Arial" w:hAnsi="Arial" w:cs="Arial"/>
          <w:sz w:val="16"/>
          <w:szCs w:val="16"/>
        </w:rPr>
        <w:t>ветильник</w:t>
      </w:r>
      <w:r w:rsidRPr="00F0312E">
        <w:rPr>
          <w:rFonts w:ascii="Arial" w:hAnsi="Arial" w:cs="Arial"/>
          <w:sz w:val="16"/>
          <w:szCs w:val="16"/>
        </w:rPr>
        <w:t>и</w:t>
      </w:r>
      <w:r w:rsidR="00B7229E" w:rsidRPr="00F0312E">
        <w:rPr>
          <w:rFonts w:ascii="Arial" w:hAnsi="Arial" w:cs="Arial"/>
          <w:color w:val="FF0000"/>
          <w:sz w:val="16"/>
          <w:szCs w:val="16"/>
        </w:rPr>
        <w:t xml:space="preserve"> </w:t>
      </w:r>
      <w:r w:rsidR="000E782D" w:rsidRPr="00F0312E">
        <w:rPr>
          <w:rFonts w:ascii="Arial" w:hAnsi="Arial" w:cs="Arial"/>
          <w:sz w:val="16"/>
          <w:szCs w:val="16"/>
        </w:rPr>
        <w:t>торговой марки “</w:t>
      </w:r>
      <w:r w:rsidR="000E782D" w:rsidRPr="00F0312E">
        <w:rPr>
          <w:rFonts w:ascii="Arial" w:hAnsi="Arial" w:cs="Arial"/>
          <w:sz w:val="16"/>
          <w:szCs w:val="16"/>
          <w:lang w:val="en-US"/>
        </w:rPr>
        <w:t>FERON</w:t>
      </w:r>
      <w:r w:rsidR="000E782D" w:rsidRPr="00F0312E">
        <w:rPr>
          <w:rFonts w:ascii="Arial" w:hAnsi="Arial" w:cs="Arial"/>
          <w:sz w:val="16"/>
          <w:szCs w:val="16"/>
        </w:rPr>
        <w:t xml:space="preserve">” </w:t>
      </w:r>
      <w:r w:rsidR="00E873F7" w:rsidRPr="00F0312E">
        <w:rPr>
          <w:rFonts w:ascii="Arial" w:hAnsi="Arial" w:cs="Arial"/>
          <w:sz w:val="16"/>
          <w:szCs w:val="16"/>
        </w:rPr>
        <w:t>предназначен</w:t>
      </w:r>
      <w:r w:rsidRPr="00F0312E">
        <w:rPr>
          <w:rFonts w:ascii="Arial" w:hAnsi="Arial" w:cs="Arial"/>
          <w:sz w:val="16"/>
          <w:szCs w:val="16"/>
        </w:rPr>
        <w:t>ы</w:t>
      </w:r>
      <w:r w:rsidR="00E873F7" w:rsidRPr="00F0312E">
        <w:rPr>
          <w:rFonts w:ascii="Arial" w:hAnsi="Arial" w:cs="Arial"/>
          <w:sz w:val="16"/>
          <w:szCs w:val="16"/>
        </w:rPr>
        <w:t xml:space="preserve"> для </w:t>
      </w:r>
      <w:r w:rsidR="00FA32B8" w:rsidRPr="00F0312E">
        <w:rPr>
          <w:rFonts w:ascii="Arial" w:hAnsi="Arial" w:cs="Arial"/>
          <w:sz w:val="16"/>
          <w:szCs w:val="16"/>
        </w:rPr>
        <w:t xml:space="preserve">местного освещения рабочих поверхностей в жилых и общественных помещениях стационарных зданий, а так же для прикроватного освещения. </w:t>
      </w:r>
    </w:p>
    <w:p w:rsidR="005A3544" w:rsidRPr="00F0312E" w:rsidRDefault="005A354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Светильник</w:t>
      </w:r>
      <w:r w:rsidR="00F0312E" w:rsidRPr="00F0312E">
        <w:rPr>
          <w:rFonts w:ascii="Arial" w:hAnsi="Arial" w:cs="Arial"/>
          <w:sz w:val="16"/>
          <w:szCs w:val="16"/>
        </w:rPr>
        <w:t>и</w:t>
      </w:r>
      <w:r w:rsidRPr="00F0312E">
        <w:rPr>
          <w:rFonts w:ascii="Arial" w:hAnsi="Arial" w:cs="Arial"/>
          <w:sz w:val="16"/>
          <w:szCs w:val="16"/>
        </w:rPr>
        <w:t xml:space="preserve"> предназначен</w:t>
      </w:r>
      <w:r w:rsidR="00F0312E" w:rsidRPr="00F0312E">
        <w:rPr>
          <w:rFonts w:ascii="Arial" w:hAnsi="Arial" w:cs="Arial"/>
          <w:sz w:val="16"/>
          <w:szCs w:val="16"/>
        </w:rPr>
        <w:t>ы</w:t>
      </w:r>
      <w:r w:rsidRPr="00F0312E">
        <w:rPr>
          <w:rFonts w:ascii="Arial" w:hAnsi="Arial" w:cs="Arial"/>
          <w:sz w:val="16"/>
          <w:szCs w:val="16"/>
        </w:rPr>
        <w:t xml:space="preserve"> для работы в сети переменного тока с номинальным напряжением 230В. Качество электроэнергии должно соответствовать ГОСТ </w:t>
      </w:r>
      <w:proofErr w:type="gramStart"/>
      <w:r w:rsidRPr="00F0312E">
        <w:rPr>
          <w:rFonts w:ascii="Arial" w:hAnsi="Arial" w:cs="Arial"/>
          <w:sz w:val="16"/>
          <w:szCs w:val="16"/>
        </w:rPr>
        <w:t>Р</w:t>
      </w:r>
      <w:proofErr w:type="gramEnd"/>
      <w:r w:rsidRPr="00F0312E">
        <w:rPr>
          <w:rFonts w:ascii="Arial" w:hAnsi="Arial" w:cs="Arial"/>
          <w:sz w:val="16"/>
          <w:szCs w:val="16"/>
        </w:rPr>
        <w:t xml:space="preserve"> 54149-2010.</w:t>
      </w:r>
    </w:p>
    <w:p w:rsidR="00F0312E" w:rsidRDefault="00F0312E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 xml:space="preserve">Светильники удовлетворяют требованиям: </w:t>
      </w:r>
      <w:proofErr w:type="gramStart"/>
      <w:r w:rsidRPr="00F0312E">
        <w:rPr>
          <w:rFonts w:ascii="Arial" w:hAnsi="Arial" w:cs="Arial"/>
          <w:sz w:val="16"/>
          <w:szCs w:val="16"/>
        </w:rPr>
        <w:t>ТР</w:t>
      </w:r>
      <w:proofErr w:type="gramEnd"/>
      <w:r w:rsidRPr="00F0312E">
        <w:rPr>
          <w:rFonts w:ascii="Arial" w:hAnsi="Arial" w:cs="Arial"/>
          <w:sz w:val="16"/>
          <w:szCs w:val="16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185B1B" w:rsidRPr="00F0312E" w:rsidRDefault="00185B1B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устанавливаются на плоскую поверхность.</w:t>
      </w:r>
    </w:p>
    <w:p w:rsidR="00F0312E" w:rsidRPr="00F0312E" w:rsidRDefault="00F0312E" w:rsidP="002A0F1B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Светильники устанавливаются на нормально воспламеняемую поверхность.</w:t>
      </w:r>
    </w:p>
    <w:p w:rsidR="00F0312E" w:rsidRPr="002A0F1B" w:rsidRDefault="00F0312E" w:rsidP="00F0312E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2A0F1B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1779"/>
        <w:gridCol w:w="1779"/>
        <w:gridCol w:w="1779"/>
        <w:gridCol w:w="1521"/>
      </w:tblGrid>
      <w:tr w:rsidR="00F0312E" w:rsidRPr="00F0312E" w:rsidTr="006C17B1">
        <w:tc>
          <w:tcPr>
            <w:tcW w:w="2353" w:type="dxa"/>
            <w:vAlign w:val="center"/>
          </w:tcPr>
          <w:p w:rsidR="00F0312E" w:rsidRPr="00F0312E" w:rsidRDefault="00F0312E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3558" w:type="dxa"/>
            <w:gridSpan w:val="2"/>
            <w:vAlign w:val="center"/>
          </w:tcPr>
          <w:p w:rsidR="00F0312E" w:rsidRPr="00F0312E" w:rsidRDefault="00F0312E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AL5010</w:t>
            </w:r>
          </w:p>
        </w:tc>
        <w:tc>
          <w:tcPr>
            <w:tcW w:w="3300" w:type="dxa"/>
            <w:gridSpan w:val="2"/>
            <w:vAlign w:val="center"/>
          </w:tcPr>
          <w:p w:rsidR="00F0312E" w:rsidRPr="00F0312E" w:rsidRDefault="00F0312E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AL5012</w:t>
            </w:r>
          </w:p>
        </w:tc>
      </w:tr>
      <w:tr w:rsidR="00F0312E" w:rsidRPr="00F0312E" w:rsidTr="00351F03">
        <w:tc>
          <w:tcPr>
            <w:tcW w:w="2353" w:type="dxa"/>
            <w:vAlign w:val="center"/>
          </w:tcPr>
          <w:p w:rsidR="00F0312E" w:rsidRPr="00F0312E" w:rsidRDefault="00F0312E" w:rsidP="00351F03">
            <w:pPr>
              <w:rPr>
                <w:rFonts w:ascii="Arial" w:hAnsi="Arial" w:cs="Arial"/>
                <w:sz w:val="16"/>
                <w:szCs w:val="16"/>
              </w:rPr>
            </w:pPr>
            <w:r w:rsidRPr="00F0312E">
              <w:rPr>
                <w:rFonts w:ascii="Arial" w:hAnsi="Arial" w:cs="Arial"/>
                <w:sz w:val="16"/>
                <w:szCs w:val="16"/>
              </w:rPr>
              <w:t>Мощность светильника</w:t>
            </w:r>
          </w:p>
        </w:tc>
        <w:tc>
          <w:tcPr>
            <w:tcW w:w="1779" w:type="dxa"/>
            <w:vAlign w:val="center"/>
          </w:tcPr>
          <w:p w:rsidR="00F0312E" w:rsidRPr="00F0312E" w:rsidRDefault="00F0312E" w:rsidP="00F03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F0312E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779" w:type="dxa"/>
            <w:vAlign w:val="center"/>
          </w:tcPr>
          <w:p w:rsidR="00F0312E" w:rsidRPr="00F0312E" w:rsidRDefault="00F0312E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  <w:r w:rsidRPr="00F0312E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779" w:type="dxa"/>
            <w:vAlign w:val="center"/>
          </w:tcPr>
          <w:p w:rsidR="00F0312E" w:rsidRPr="00F0312E" w:rsidRDefault="00F0312E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2×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0312E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521" w:type="dxa"/>
            <w:vAlign w:val="center"/>
          </w:tcPr>
          <w:p w:rsidR="00F0312E" w:rsidRPr="00F0312E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2×</w:t>
            </w:r>
            <w:r w:rsidR="00F0312E">
              <w:rPr>
                <w:rFonts w:ascii="Arial" w:hAnsi="Arial" w:cs="Arial"/>
                <w:sz w:val="16"/>
                <w:szCs w:val="16"/>
              </w:rPr>
              <w:t>18</w:t>
            </w:r>
            <w:r w:rsidR="00F0312E" w:rsidRPr="00F0312E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F0312E" w:rsidRPr="00F0312E" w:rsidTr="00351F03">
        <w:tc>
          <w:tcPr>
            <w:tcW w:w="2353" w:type="dxa"/>
            <w:vAlign w:val="center"/>
          </w:tcPr>
          <w:p w:rsidR="00F0312E" w:rsidRPr="00F0312E" w:rsidRDefault="00F0312E" w:rsidP="00351F03">
            <w:pPr>
              <w:rPr>
                <w:rFonts w:ascii="Arial" w:hAnsi="Arial" w:cs="Arial"/>
                <w:sz w:val="16"/>
                <w:szCs w:val="16"/>
              </w:rPr>
            </w:pPr>
            <w:r w:rsidRPr="00F0312E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6858" w:type="dxa"/>
            <w:gridSpan w:val="4"/>
            <w:vAlign w:val="center"/>
          </w:tcPr>
          <w:p w:rsidR="00F0312E" w:rsidRPr="00F0312E" w:rsidRDefault="00F0312E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2E">
              <w:rPr>
                <w:rFonts w:ascii="Arial" w:hAnsi="Arial" w:cs="Arial"/>
                <w:sz w:val="16"/>
                <w:szCs w:val="16"/>
              </w:rPr>
              <w:t>230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F0312E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F0312E" w:rsidRPr="00F0312E" w:rsidTr="00A53402">
        <w:tc>
          <w:tcPr>
            <w:tcW w:w="2353" w:type="dxa"/>
            <w:vAlign w:val="center"/>
          </w:tcPr>
          <w:p w:rsidR="00F0312E" w:rsidRPr="00F0312E" w:rsidRDefault="00F0312E" w:rsidP="00351F03">
            <w:pPr>
              <w:rPr>
                <w:rFonts w:ascii="Arial" w:hAnsi="Arial" w:cs="Arial"/>
                <w:sz w:val="16"/>
                <w:szCs w:val="16"/>
              </w:rPr>
            </w:pPr>
            <w:r w:rsidRPr="00F0312E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6858" w:type="dxa"/>
            <w:gridSpan w:val="4"/>
            <w:vAlign w:val="center"/>
          </w:tcPr>
          <w:p w:rsidR="00F0312E" w:rsidRPr="00F0312E" w:rsidRDefault="00F0312E" w:rsidP="00351F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312E">
              <w:rPr>
                <w:rFonts w:ascii="Arial" w:hAnsi="Arial" w:cs="Arial"/>
                <w:sz w:val="16"/>
                <w:szCs w:val="16"/>
              </w:rPr>
              <w:t>2835</w:t>
            </w:r>
            <w:r w:rsidRPr="00F0312E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</w:p>
        </w:tc>
      </w:tr>
      <w:tr w:rsidR="00F0312E" w:rsidRPr="00F0312E" w:rsidTr="00351F03">
        <w:tc>
          <w:tcPr>
            <w:tcW w:w="2353" w:type="dxa"/>
            <w:vAlign w:val="center"/>
          </w:tcPr>
          <w:p w:rsidR="00F0312E" w:rsidRPr="00F0312E" w:rsidRDefault="00F0312E" w:rsidP="00351F03">
            <w:pPr>
              <w:rPr>
                <w:rFonts w:ascii="Arial" w:hAnsi="Arial" w:cs="Arial"/>
                <w:sz w:val="16"/>
                <w:szCs w:val="16"/>
              </w:rPr>
            </w:pPr>
            <w:r w:rsidRPr="00F0312E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1779" w:type="dxa"/>
            <w:vAlign w:val="center"/>
          </w:tcPr>
          <w:p w:rsidR="00F0312E" w:rsidRPr="00F0312E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 w:rsidR="00F0312E" w:rsidRPr="00F0312E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1779" w:type="dxa"/>
            <w:vAlign w:val="center"/>
          </w:tcPr>
          <w:p w:rsidR="00F0312E" w:rsidRPr="00F0312E" w:rsidRDefault="005A5CC6" w:rsidP="00351F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0312E" w:rsidRPr="00F0312E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1779" w:type="dxa"/>
            <w:vAlign w:val="center"/>
          </w:tcPr>
          <w:p w:rsidR="00F0312E" w:rsidRPr="00F0312E" w:rsidRDefault="00620ED4" w:rsidP="00620E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2×46</w:t>
            </w:r>
            <w:r w:rsidR="00F0312E" w:rsidRPr="00F0312E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1521" w:type="dxa"/>
            <w:vAlign w:val="center"/>
          </w:tcPr>
          <w:p w:rsidR="00F0312E" w:rsidRPr="00F0312E" w:rsidRDefault="005A5CC6" w:rsidP="00620E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2×9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0312E" w:rsidRPr="00F0312E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</w:tr>
      <w:tr w:rsidR="00F0312E" w:rsidRPr="00F0312E" w:rsidTr="00351F03">
        <w:tc>
          <w:tcPr>
            <w:tcW w:w="2353" w:type="dxa"/>
            <w:vAlign w:val="center"/>
          </w:tcPr>
          <w:p w:rsidR="00F0312E" w:rsidRPr="00F0312E" w:rsidRDefault="00F0312E" w:rsidP="00351F03">
            <w:pPr>
              <w:rPr>
                <w:rFonts w:ascii="Arial" w:hAnsi="Arial" w:cs="Arial"/>
                <w:sz w:val="16"/>
                <w:szCs w:val="16"/>
              </w:rPr>
            </w:pPr>
            <w:r w:rsidRPr="00F0312E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1779" w:type="dxa"/>
            <w:vAlign w:val="center"/>
          </w:tcPr>
          <w:p w:rsidR="00F0312E" w:rsidRPr="00F0312E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750</w:t>
            </w:r>
            <w:r w:rsidR="00F0312E" w:rsidRPr="00F0312E">
              <w:rPr>
                <w:rFonts w:ascii="Arial" w:hAnsi="Arial" w:cs="Arial"/>
                <w:sz w:val="16"/>
                <w:szCs w:val="16"/>
              </w:rPr>
              <w:t>Лм</w:t>
            </w:r>
          </w:p>
        </w:tc>
        <w:tc>
          <w:tcPr>
            <w:tcW w:w="1779" w:type="dxa"/>
            <w:vAlign w:val="center"/>
          </w:tcPr>
          <w:p w:rsidR="00F0312E" w:rsidRPr="00F0312E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F0312E" w:rsidRPr="00F0312E">
              <w:rPr>
                <w:rFonts w:ascii="Arial" w:hAnsi="Arial" w:cs="Arial"/>
                <w:sz w:val="16"/>
                <w:szCs w:val="16"/>
              </w:rPr>
              <w:t>Лм</w:t>
            </w:r>
          </w:p>
        </w:tc>
        <w:tc>
          <w:tcPr>
            <w:tcW w:w="1779" w:type="dxa"/>
            <w:vAlign w:val="center"/>
          </w:tcPr>
          <w:p w:rsidR="00F0312E" w:rsidRPr="00F0312E" w:rsidRDefault="00620ED4" w:rsidP="00620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0312E" w:rsidRPr="00F0312E">
              <w:rPr>
                <w:rFonts w:ascii="Arial" w:hAnsi="Arial" w:cs="Arial"/>
                <w:sz w:val="16"/>
                <w:szCs w:val="16"/>
              </w:rPr>
              <w:t>Лм</w:t>
            </w:r>
          </w:p>
        </w:tc>
        <w:tc>
          <w:tcPr>
            <w:tcW w:w="1521" w:type="dxa"/>
          </w:tcPr>
          <w:p w:rsidR="00F0312E" w:rsidRPr="00F0312E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3000</w:t>
            </w:r>
            <w:r w:rsidR="00F0312E" w:rsidRPr="00F0312E">
              <w:rPr>
                <w:rFonts w:ascii="Arial" w:hAnsi="Arial" w:cs="Arial"/>
                <w:sz w:val="16"/>
                <w:szCs w:val="16"/>
              </w:rPr>
              <w:t>Лм</w:t>
            </w:r>
          </w:p>
        </w:tc>
      </w:tr>
      <w:tr w:rsidR="009B106F" w:rsidRPr="00F0312E" w:rsidTr="00351F03">
        <w:tc>
          <w:tcPr>
            <w:tcW w:w="2353" w:type="dxa"/>
            <w:vAlign w:val="center"/>
          </w:tcPr>
          <w:p w:rsidR="009B106F" w:rsidRPr="00F0312E" w:rsidRDefault="009B106F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1779" w:type="dxa"/>
            <w:vAlign w:val="center"/>
          </w:tcPr>
          <w:p w:rsidR="009B106F" w:rsidRDefault="009B106F" w:rsidP="009B10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35мм</w:t>
            </w:r>
          </w:p>
        </w:tc>
        <w:tc>
          <w:tcPr>
            <w:tcW w:w="1779" w:type="dxa"/>
            <w:vAlign w:val="center"/>
          </w:tcPr>
          <w:p w:rsidR="009B106F" w:rsidRDefault="009B106F" w:rsidP="00351F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35мм</w:t>
            </w:r>
          </w:p>
        </w:tc>
        <w:tc>
          <w:tcPr>
            <w:tcW w:w="1779" w:type="dxa"/>
            <w:vAlign w:val="center"/>
          </w:tcPr>
          <w:p w:rsidR="009B106F" w:rsidRPr="009B106F" w:rsidRDefault="009B106F" w:rsidP="00620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35мм</w:t>
            </w:r>
          </w:p>
        </w:tc>
        <w:tc>
          <w:tcPr>
            <w:tcW w:w="1521" w:type="dxa"/>
          </w:tcPr>
          <w:p w:rsidR="009B106F" w:rsidRDefault="009B106F" w:rsidP="00351F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35мм</w:t>
            </w:r>
          </w:p>
        </w:tc>
      </w:tr>
      <w:tr w:rsidR="00F0312E" w:rsidRPr="00F0312E" w:rsidTr="00351F03">
        <w:tc>
          <w:tcPr>
            <w:tcW w:w="2353" w:type="dxa"/>
            <w:vAlign w:val="center"/>
          </w:tcPr>
          <w:p w:rsidR="00F0312E" w:rsidRPr="00F0312E" w:rsidRDefault="00F0312E" w:rsidP="00351F03">
            <w:pPr>
              <w:rPr>
                <w:rFonts w:ascii="Arial" w:hAnsi="Arial" w:cs="Arial"/>
                <w:sz w:val="16"/>
                <w:szCs w:val="16"/>
              </w:rPr>
            </w:pPr>
            <w:r w:rsidRPr="00F0312E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6858" w:type="dxa"/>
            <w:gridSpan w:val="4"/>
            <w:vAlign w:val="center"/>
          </w:tcPr>
          <w:p w:rsidR="00F0312E" w:rsidRPr="00F0312E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F0312E" w:rsidRPr="00F0312E">
              <w:rPr>
                <w:rFonts w:ascii="Arial" w:hAnsi="Arial" w:cs="Arial"/>
                <w:sz w:val="16"/>
                <w:szCs w:val="16"/>
                <w:lang w:val="en-US"/>
              </w:rPr>
              <w:t>00 K</w:t>
            </w:r>
          </w:p>
        </w:tc>
      </w:tr>
      <w:tr w:rsidR="00F0312E" w:rsidRPr="00F0312E" w:rsidTr="00351F03">
        <w:tc>
          <w:tcPr>
            <w:tcW w:w="2353" w:type="dxa"/>
            <w:vAlign w:val="center"/>
          </w:tcPr>
          <w:p w:rsidR="00F0312E" w:rsidRP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 цветопередачи</w:t>
            </w:r>
          </w:p>
        </w:tc>
        <w:tc>
          <w:tcPr>
            <w:tcW w:w="6858" w:type="dxa"/>
            <w:gridSpan w:val="4"/>
            <w:vAlign w:val="center"/>
          </w:tcPr>
          <w:p w:rsidR="00F0312E" w:rsidRPr="00620ED4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&gt;75</w:t>
            </w:r>
          </w:p>
        </w:tc>
      </w:tr>
      <w:tr w:rsidR="00F0312E" w:rsidRPr="00F0312E" w:rsidTr="00351F03">
        <w:tc>
          <w:tcPr>
            <w:tcW w:w="2353" w:type="dxa"/>
            <w:vAlign w:val="center"/>
          </w:tcPr>
          <w:p w:rsidR="00F0312E" w:rsidRPr="00F0312E" w:rsidRDefault="00F0312E" w:rsidP="00351F03">
            <w:pPr>
              <w:rPr>
                <w:rFonts w:ascii="Arial" w:hAnsi="Arial" w:cs="Arial"/>
                <w:sz w:val="16"/>
                <w:szCs w:val="16"/>
              </w:rPr>
            </w:pPr>
            <w:r w:rsidRPr="00F0312E">
              <w:rPr>
                <w:rFonts w:ascii="Arial" w:hAnsi="Arial" w:cs="Arial"/>
                <w:sz w:val="16"/>
                <w:szCs w:val="16"/>
              </w:rPr>
              <w:t>Степень пыл</w:t>
            </w:r>
            <w:proofErr w:type="gramStart"/>
            <w:r w:rsidRPr="00F0312E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F0312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0312E">
              <w:rPr>
                <w:rFonts w:ascii="Arial" w:hAnsi="Arial" w:cs="Arial"/>
                <w:sz w:val="16"/>
                <w:szCs w:val="16"/>
              </w:rPr>
              <w:t>влагозащищенности</w:t>
            </w:r>
            <w:proofErr w:type="spellEnd"/>
          </w:p>
        </w:tc>
        <w:tc>
          <w:tcPr>
            <w:tcW w:w="6858" w:type="dxa"/>
            <w:gridSpan w:val="4"/>
            <w:vAlign w:val="center"/>
          </w:tcPr>
          <w:p w:rsidR="00F0312E" w:rsidRPr="00F0312E" w:rsidRDefault="00F0312E" w:rsidP="00351F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312E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620ED4" w:rsidRPr="00F0312E" w:rsidTr="00351F03">
        <w:tc>
          <w:tcPr>
            <w:tcW w:w="2353" w:type="dxa"/>
            <w:vAlign w:val="center"/>
          </w:tcPr>
          <w:p w:rsidR="00620ED4" w:rsidRP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6858" w:type="dxa"/>
            <w:gridSpan w:val="4"/>
            <w:vAlign w:val="center"/>
          </w:tcPr>
          <w:p w:rsidR="00620ED4" w:rsidRPr="00F0312E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620ED4" w:rsidRPr="00F0312E" w:rsidTr="00351F03">
        <w:tc>
          <w:tcPr>
            <w:tcW w:w="2353" w:type="dxa"/>
            <w:vAlign w:val="center"/>
          </w:tcPr>
          <w:p w:rsid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6858" w:type="dxa"/>
            <w:gridSpan w:val="4"/>
            <w:vAlign w:val="center"/>
          </w:tcPr>
          <w:p w:rsidR="00620ED4" w:rsidRPr="00620ED4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620ED4" w:rsidRPr="00F0312E" w:rsidTr="00351F03">
        <w:tc>
          <w:tcPr>
            <w:tcW w:w="2353" w:type="dxa"/>
            <w:vAlign w:val="center"/>
          </w:tcPr>
          <w:p w:rsid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пульсаций</w:t>
            </w:r>
          </w:p>
        </w:tc>
        <w:tc>
          <w:tcPr>
            <w:tcW w:w="6858" w:type="dxa"/>
            <w:gridSpan w:val="4"/>
            <w:vAlign w:val="center"/>
          </w:tcPr>
          <w:p w:rsidR="00620ED4" w:rsidRPr="00620ED4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&lt;5%</w:t>
            </w:r>
          </w:p>
        </w:tc>
      </w:tr>
      <w:tr w:rsidR="00620ED4" w:rsidRPr="00F0312E" w:rsidTr="00351F03">
        <w:tc>
          <w:tcPr>
            <w:tcW w:w="2353" w:type="dxa"/>
            <w:vAlign w:val="center"/>
          </w:tcPr>
          <w:p w:rsid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6858" w:type="dxa"/>
            <w:gridSpan w:val="4"/>
            <w:vAlign w:val="center"/>
          </w:tcPr>
          <w:p w:rsidR="00620ED4" w:rsidRPr="00620ED4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&gt;0.7</w:t>
            </w:r>
          </w:p>
        </w:tc>
      </w:tr>
      <w:tr w:rsidR="00620ED4" w:rsidRPr="00F0312E" w:rsidTr="00351F03">
        <w:tc>
          <w:tcPr>
            <w:tcW w:w="2353" w:type="dxa"/>
            <w:vAlign w:val="center"/>
          </w:tcPr>
          <w:p w:rsid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6858" w:type="dxa"/>
            <w:gridSpan w:val="4"/>
            <w:vAlign w:val="center"/>
          </w:tcPr>
          <w:p w:rsidR="00620ED4" w:rsidRPr="00620ED4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620ED4" w:rsidRPr="00F0312E" w:rsidTr="00351F03">
        <w:tc>
          <w:tcPr>
            <w:tcW w:w="2353" w:type="dxa"/>
            <w:vAlign w:val="center"/>
          </w:tcPr>
          <w:p w:rsid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6858" w:type="dxa"/>
            <w:gridSpan w:val="4"/>
            <w:vAlign w:val="center"/>
          </w:tcPr>
          <w:p w:rsidR="00620ED4" w:rsidRPr="00620ED4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стекло</w:t>
            </w:r>
          </w:p>
        </w:tc>
      </w:tr>
      <w:tr w:rsidR="00620ED4" w:rsidRPr="00F0312E" w:rsidTr="00351F03">
        <w:tc>
          <w:tcPr>
            <w:tcW w:w="2353" w:type="dxa"/>
            <w:vAlign w:val="center"/>
          </w:tcPr>
          <w:p w:rsid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6858" w:type="dxa"/>
            <w:gridSpan w:val="4"/>
            <w:vAlign w:val="center"/>
          </w:tcPr>
          <w:p w:rsidR="00620ED4" w:rsidRDefault="00620ED4" w:rsidP="00351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-20..+40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620ED4" w:rsidRPr="00F0312E" w:rsidTr="00351F03">
        <w:tc>
          <w:tcPr>
            <w:tcW w:w="2353" w:type="dxa"/>
            <w:vAlign w:val="center"/>
          </w:tcPr>
          <w:p w:rsid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6858" w:type="dxa"/>
            <w:gridSpan w:val="4"/>
            <w:vAlign w:val="center"/>
          </w:tcPr>
          <w:p w:rsidR="00620ED4" w:rsidRDefault="00620ED4" w:rsidP="00620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-20..+60</w:t>
            </w:r>
            <w:proofErr w:type="gramStart"/>
            <w:r w:rsidR="00185B1B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620ED4" w:rsidRPr="00F0312E" w:rsidTr="00351F03">
        <w:tc>
          <w:tcPr>
            <w:tcW w:w="2353" w:type="dxa"/>
            <w:vAlign w:val="center"/>
          </w:tcPr>
          <w:p w:rsidR="00620ED4" w:rsidRDefault="00620ED4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6858" w:type="dxa"/>
            <w:gridSpan w:val="4"/>
            <w:vAlign w:val="center"/>
          </w:tcPr>
          <w:p w:rsidR="00620ED4" w:rsidRPr="00185B1B" w:rsidRDefault="00185B1B" w:rsidP="00620E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&lt;75% (</w:t>
            </w:r>
            <w:r>
              <w:rPr>
                <w:rFonts w:ascii="Arial" w:hAnsi="Arial" w:cs="Arial"/>
                <w:sz w:val="16"/>
                <w:szCs w:val="16"/>
              </w:rPr>
              <w:t xml:space="preserve">при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°С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012F8D" w:rsidRPr="00F0312E" w:rsidTr="00351F03">
        <w:tc>
          <w:tcPr>
            <w:tcW w:w="2353" w:type="dxa"/>
            <w:vAlign w:val="center"/>
          </w:tcPr>
          <w:p w:rsidR="00012F8D" w:rsidRDefault="00012F8D" w:rsidP="00351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6858" w:type="dxa"/>
            <w:gridSpan w:val="4"/>
            <w:vAlign w:val="center"/>
          </w:tcPr>
          <w:p w:rsidR="00012F8D" w:rsidRPr="00012F8D" w:rsidRDefault="00012F8D" w:rsidP="00620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F0312E" w:rsidRPr="002A0F1B" w:rsidRDefault="00185B1B" w:rsidP="00185B1B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2A0F1B">
        <w:rPr>
          <w:rFonts w:ascii="Arial" w:hAnsi="Arial" w:cs="Arial"/>
          <w:b/>
          <w:sz w:val="16"/>
          <w:szCs w:val="16"/>
        </w:rPr>
        <w:t>Комплектация</w:t>
      </w:r>
    </w:p>
    <w:p w:rsidR="00185B1B" w:rsidRDefault="00185B1B" w:rsidP="002A0F1B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Светильник в сборе</w:t>
      </w:r>
      <w:r>
        <w:rPr>
          <w:rFonts w:ascii="Arial" w:hAnsi="Arial" w:cs="Arial"/>
          <w:sz w:val="16"/>
          <w:szCs w:val="16"/>
        </w:rPr>
        <w:t>;</w:t>
      </w:r>
    </w:p>
    <w:p w:rsidR="00185B1B" w:rsidRDefault="00185B1B" w:rsidP="002A0F1B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Крепежный комплект (крепежные винты, металлические клипсы);</w:t>
      </w:r>
    </w:p>
    <w:p w:rsidR="00185B1B" w:rsidRDefault="00185B1B" w:rsidP="002A0F1B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Шнур питания (не армированный вилкой);</w:t>
      </w:r>
    </w:p>
    <w:p w:rsidR="00185B1B" w:rsidRDefault="00185B1B" w:rsidP="002A0F1B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Инструкция по эксплуатация;</w:t>
      </w:r>
    </w:p>
    <w:p w:rsidR="00185B1B" w:rsidRPr="00185B1B" w:rsidRDefault="00185B1B" w:rsidP="002A0F1B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Упаковка.</w:t>
      </w:r>
    </w:p>
    <w:p w:rsidR="00F52F8E" w:rsidRPr="00F0312E" w:rsidRDefault="002A0F1B" w:rsidP="00F52F8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Включение светильника</w:t>
      </w:r>
    </w:p>
    <w:p w:rsidR="00407F30" w:rsidRDefault="00407F30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работе со светильником допускаются лица, имеющие необходимую квалификацию.</w:t>
      </w:r>
    </w:p>
    <w:p w:rsidR="00407F30" w:rsidRDefault="00407F30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F52F8E" w:rsidRPr="00F0312E" w:rsidRDefault="00F52F8E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C87D2A" w:rsidRPr="00F0312E" w:rsidRDefault="00F60AC2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 xml:space="preserve"> </w:t>
      </w:r>
      <w:r w:rsidR="0040368A" w:rsidRPr="00F0312E">
        <w:rPr>
          <w:rFonts w:ascii="Arial" w:hAnsi="Arial" w:cs="Arial"/>
          <w:sz w:val="16"/>
          <w:szCs w:val="16"/>
        </w:rPr>
        <w:t>Смонтировать светильник на монтажной поверхности</w:t>
      </w:r>
      <w:r w:rsidR="00A2684E" w:rsidRPr="00F0312E">
        <w:rPr>
          <w:rFonts w:ascii="Arial" w:hAnsi="Arial" w:cs="Arial"/>
          <w:sz w:val="16"/>
          <w:szCs w:val="16"/>
        </w:rPr>
        <w:t>:</w:t>
      </w:r>
    </w:p>
    <w:p w:rsidR="00A2684E" w:rsidRPr="00F0312E" w:rsidRDefault="00A2684E" w:rsidP="0030530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Установите крепежные скобы на монтажную поверхность и закрепите их саморезами.</w:t>
      </w:r>
    </w:p>
    <w:p w:rsidR="00185B1B" w:rsidRDefault="00185B1B" w:rsidP="00185B1B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определения рассто</w:t>
      </w:r>
      <w:r w:rsidR="009B106F">
        <w:rPr>
          <w:rFonts w:ascii="Arial" w:hAnsi="Arial" w:cs="Arial"/>
          <w:sz w:val="16"/>
          <w:szCs w:val="16"/>
        </w:rPr>
        <w:t>я</w:t>
      </w:r>
      <w:r>
        <w:rPr>
          <w:rFonts w:ascii="Arial" w:hAnsi="Arial" w:cs="Arial"/>
          <w:sz w:val="16"/>
          <w:szCs w:val="16"/>
        </w:rPr>
        <w:t>ния между саморезами</w:t>
      </w:r>
      <w:r w:rsidR="009B106F">
        <w:rPr>
          <w:rFonts w:ascii="Arial" w:hAnsi="Arial" w:cs="Arial"/>
          <w:sz w:val="16"/>
          <w:szCs w:val="16"/>
        </w:rPr>
        <w:t xml:space="preserve"> используйте светильник.</w:t>
      </w:r>
    </w:p>
    <w:p w:rsidR="00185B1B" w:rsidRPr="00185B1B" w:rsidRDefault="00A2684E" w:rsidP="00185B1B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Установите светильник  на монтажные скобы до щелчка.</w:t>
      </w:r>
    </w:p>
    <w:p w:rsidR="00C87D2A" w:rsidRPr="00F0312E" w:rsidRDefault="00C87D2A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Вставить штепсельный разъём шнура питания в соотве</w:t>
      </w:r>
      <w:r w:rsidR="007B7389" w:rsidRPr="00F0312E">
        <w:rPr>
          <w:rFonts w:ascii="Arial" w:hAnsi="Arial" w:cs="Arial"/>
          <w:sz w:val="16"/>
          <w:szCs w:val="16"/>
        </w:rPr>
        <w:t>т</w:t>
      </w:r>
      <w:r w:rsidRPr="00F0312E">
        <w:rPr>
          <w:rFonts w:ascii="Arial" w:hAnsi="Arial" w:cs="Arial"/>
          <w:sz w:val="16"/>
          <w:szCs w:val="16"/>
        </w:rPr>
        <w:t>ствующий разъём на корпусе светильника.</w:t>
      </w:r>
    </w:p>
    <w:p w:rsidR="00684180" w:rsidRPr="00F0312E" w:rsidRDefault="00407F30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Подключить провода шнура к сети 230В/50Гц</w:t>
      </w:r>
      <w:r w:rsidR="00A2684E" w:rsidRPr="00F0312E">
        <w:rPr>
          <w:rFonts w:ascii="Arial" w:hAnsi="Arial" w:cs="Arial"/>
          <w:sz w:val="16"/>
          <w:szCs w:val="16"/>
        </w:rPr>
        <w:t>.</w:t>
      </w:r>
    </w:p>
    <w:p w:rsidR="00684180" w:rsidRPr="00F0312E" w:rsidRDefault="00407F30" w:rsidP="00407F30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Включить питание сети</w:t>
      </w:r>
      <w:r w:rsidR="00684180" w:rsidRPr="00F0312E">
        <w:rPr>
          <w:rFonts w:ascii="Arial" w:hAnsi="Arial" w:cs="Arial"/>
          <w:sz w:val="16"/>
          <w:szCs w:val="16"/>
        </w:rPr>
        <w:t>.</w:t>
      </w:r>
    </w:p>
    <w:p w:rsidR="00F60AC2" w:rsidRPr="00F0312E" w:rsidRDefault="002A0F1B" w:rsidP="00F60AC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F60AC2" w:rsidRDefault="00F60AC2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07F30">
        <w:rPr>
          <w:rFonts w:ascii="Arial" w:hAnsi="Arial" w:cs="Arial"/>
          <w:sz w:val="16"/>
          <w:szCs w:val="16"/>
        </w:rPr>
        <w:t>Светильник питается</w:t>
      </w:r>
      <w:r w:rsidR="002D1087" w:rsidRPr="00407F30">
        <w:rPr>
          <w:rFonts w:ascii="Arial" w:hAnsi="Arial" w:cs="Arial"/>
          <w:sz w:val="16"/>
          <w:szCs w:val="16"/>
        </w:rPr>
        <w:t xml:space="preserve"> сетевым напряжением 23</w:t>
      </w:r>
      <w:r w:rsidRPr="00407F30">
        <w:rPr>
          <w:rFonts w:ascii="Arial" w:hAnsi="Arial" w:cs="Arial"/>
          <w:sz w:val="16"/>
          <w:szCs w:val="16"/>
        </w:rPr>
        <w:t>0Вт, которое является опасным.</w:t>
      </w:r>
    </w:p>
    <w:p w:rsidR="00407F30" w:rsidRDefault="00407F30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07F30">
        <w:rPr>
          <w:rFonts w:ascii="Arial" w:hAnsi="Arial" w:cs="Arial"/>
          <w:sz w:val="16"/>
          <w:szCs w:val="16"/>
        </w:rPr>
        <w:t>Применение во влажных, запылённых, опасных по пожару или взрыву помещениях запрещено.</w:t>
      </w:r>
    </w:p>
    <w:p w:rsidR="00407F30" w:rsidRDefault="00407F30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предназначены для работы внутри помещений.</w:t>
      </w:r>
    </w:p>
    <w:p w:rsidR="00407F30" w:rsidRDefault="00407F30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эксплуатировать светильники при температуре окружающей среды превышающей допустимую рабочую температуру.</w:t>
      </w:r>
    </w:p>
    <w:p w:rsidR="00407F30" w:rsidRDefault="00407F30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Эксплуатация светильников с повреждённым корпусом, штепсельными разъёмами, питающим шнуром, транзитным шнуром</w:t>
      </w:r>
      <w:r>
        <w:rPr>
          <w:rFonts w:ascii="Arial" w:hAnsi="Arial" w:cs="Arial"/>
          <w:sz w:val="16"/>
          <w:szCs w:val="16"/>
        </w:rPr>
        <w:t xml:space="preserve"> запрещена.</w:t>
      </w:r>
    </w:p>
    <w:p w:rsidR="00407F30" w:rsidRDefault="00407F30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Использовать нестандартные разъёмы на питающей или транзитной стороне светильника</w:t>
      </w:r>
      <w:r>
        <w:rPr>
          <w:rFonts w:ascii="Arial" w:hAnsi="Arial" w:cs="Arial"/>
          <w:sz w:val="16"/>
          <w:szCs w:val="16"/>
        </w:rPr>
        <w:t xml:space="preserve"> запрещено.</w:t>
      </w:r>
    </w:p>
    <w:p w:rsidR="00407F30" w:rsidRDefault="00407F30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 xml:space="preserve">Производить протирку светильника влажной тканью при включенном </w:t>
      </w:r>
      <w:r>
        <w:rPr>
          <w:rFonts w:ascii="Arial" w:hAnsi="Arial" w:cs="Arial"/>
          <w:sz w:val="16"/>
          <w:szCs w:val="16"/>
        </w:rPr>
        <w:t>электропитании запрещено.</w:t>
      </w:r>
    </w:p>
    <w:p w:rsidR="00407F30" w:rsidRDefault="00407F30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Эксплуатировать светильники в сетях не соответствующих требованиям </w:t>
      </w:r>
      <w:r w:rsidRPr="00407F30">
        <w:rPr>
          <w:rFonts w:ascii="Arial" w:hAnsi="Arial" w:cs="Arial"/>
          <w:sz w:val="16"/>
          <w:szCs w:val="16"/>
        </w:rPr>
        <w:t xml:space="preserve">ГОСТ </w:t>
      </w:r>
      <w:proofErr w:type="gramStart"/>
      <w:r w:rsidRPr="00407F30">
        <w:rPr>
          <w:rFonts w:ascii="Arial" w:hAnsi="Arial" w:cs="Arial"/>
          <w:sz w:val="16"/>
          <w:szCs w:val="16"/>
        </w:rPr>
        <w:t>Р</w:t>
      </w:r>
      <w:proofErr w:type="gramEnd"/>
      <w:r w:rsidRPr="00407F30">
        <w:rPr>
          <w:rFonts w:ascii="Arial" w:hAnsi="Arial" w:cs="Arial"/>
          <w:sz w:val="16"/>
          <w:szCs w:val="16"/>
        </w:rPr>
        <w:t xml:space="preserve"> 32144-2013</w:t>
      </w:r>
      <w:r>
        <w:rPr>
          <w:rFonts w:ascii="Arial" w:hAnsi="Arial" w:cs="Arial"/>
          <w:sz w:val="16"/>
          <w:szCs w:val="16"/>
        </w:rPr>
        <w:t xml:space="preserve"> запрещено.</w:t>
      </w:r>
    </w:p>
    <w:p w:rsidR="002A0F1B" w:rsidRDefault="002A0F1B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Не использовать светильники в цепях со </w:t>
      </w:r>
      <w:proofErr w:type="spellStart"/>
      <w:r>
        <w:rPr>
          <w:rFonts w:ascii="Arial" w:hAnsi="Arial" w:cs="Arial"/>
          <w:sz w:val="16"/>
          <w:szCs w:val="16"/>
        </w:rPr>
        <w:t>светорегуляторами</w:t>
      </w:r>
      <w:proofErr w:type="spellEnd"/>
      <w:r>
        <w:rPr>
          <w:rFonts w:ascii="Arial" w:hAnsi="Arial" w:cs="Arial"/>
          <w:sz w:val="16"/>
          <w:szCs w:val="16"/>
        </w:rPr>
        <w:t xml:space="preserve"> (диммерами) или выключателями с неоновой или светодиодной подсветкой.</w:t>
      </w:r>
    </w:p>
    <w:p w:rsidR="00407F30" w:rsidRDefault="007F3C58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Эксплуатировать светильники при сетевом </w:t>
      </w:r>
      <w:r w:rsidR="002A0F1B">
        <w:rPr>
          <w:rFonts w:ascii="Arial" w:hAnsi="Arial" w:cs="Arial"/>
          <w:sz w:val="16"/>
          <w:szCs w:val="16"/>
        </w:rPr>
        <w:t>напряжении,</w:t>
      </w:r>
      <w:r>
        <w:rPr>
          <w:rFonts w:ascii="Arial" w:hAnsi="Arial" w:cs="Arial"/>
          <w:sz w:val="16"/>
          <w:szCs w:val="16"/>
        </w:rPr>
        <w:t xml:space="preserve"> превышающем 260В</w:t>
      </w:r>
      <w:r w:rsidR="002A0F1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запрещено. </w:t>
      </w:r>
      <w:r w:rsidR="00407F30">
        <w:rPr>
          <w:rFonts w:ascii="Arial" w:hAnsi="Arial" w:cs="Arial"/>
          <w:sz w:val="16"/>
          <w:szCs w:val="16"/>
        </w:rPr>
        <w:t xml:space="preserve"> </w:t>
      </w:r>
    </w:p>
    <w:p w:rsidR="00407F30" w:rsidRPr="00407F30" w:rsidRDefault="00407F30" w:rsidP="00407F30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E9536F" w:rsidRPr="00F0312E" w:rsidRDefault="00E9536F" w:rsidP="00E9536F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F0312E">
        <w:rPr>
          <w:rFonts w:ascii="Arial" w:hAnsi="Arial" w:cs="Arial"/>
          <w:b/>
          <w:sz w:val="16"/>
          <w:szCs w:val="16"/>
        </w:rPr>
        <w:t>Те</w:t>
      </w:r>
      <w:r w:rsidR="002A0F1B">
        <w:rPr>
          <w:rFonts w:ascii="Arial" w:hAnsi="Arial" w:cs="Arial"/>
          <w:b/>
          <w:sz w:val="16"/>
          <w:szCs w:val="16"/>
        </w:rPr>
        <w:t>хническое обслуживание и ремонт</w:t>
      </w:r>
    </w:p>
    <w:p w:rsidR="007F3C58" w:rsidRDefault="007F3C58" w:rsidP="00305303">
      <w:pPr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 не подлежит ремонту.</w:t>
      </w:r>
    </w:p>
    <w:p w:rsidR="00E9536F" w:rsidRPr="00F0312E" w:rsidRDefault="00E9536F" w:rsidP="00305303">
      <w:pPr>
        <w:ind w:left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Светильник сконструирован таким образом, что специального технического обслуживание не требует.</w:t>
      </w:r>
    </w:p>
    <w:p w:rsidR="00E9536F" w:rsidRPr="00F0312E" w:rsidRDefault="00E9536F" w:rsidP="00305303">
      <w:pPr>
        <w:ind w:left="357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Реком</w:t>
      </w:r>
      <w:r w:rsidR="00D66D64" w:rsidRPr="00F0312E">
        <w:rPr>
          <w:rFonts w:ascii="Arial" w:hAnsi="Arial" w:cs="Arial"/>
          <w:sz w:val="16"/>
          <w:szCs w:val="16"/>
        </w:rPr>
        <w:t>ендуемый регламент обслуживания</w:t>
      </w:r>
      <w:r w:rsidRPr="00F0312E">
        <w:rPr>
          <w:rFonts w:ascii="Arial" w:hAnsi="Arial" w:cs="Arial"/>
          <w:sz w:val="16"/>
          <w:szCs w:val="16"/>
        </w:rPr>
        <w:t>:</w:t>
      </w:r>
    </w:p>
    <w:p w:rsidR="00E9536F" w:rsidRPr="00F0312E" w:rsidRDefault="00305303" w:rsidP="00305303">
      <w:pPr>
        <w:ind w:left="1416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-</w:t>
      </w:r>
      <w:r w:rsidR="00E9536F" w:rsidRPr="00F0312E">
        <w:rPr>
          <w:rFonts w:ascii="Arial" w:hAnsi="Arial" w:cs="Arial"/>
          <w:sz w:val="16"/>
          <w:szCs w:val="16"/>
        </w:rPr>
        <w:t>протирка мягкой тк</w:t>
      </w:r>
      <w:r w:rsidR="00A4414E" w:rsidRPr="00F0312E">
        <w:rPr>
          <w:rFonts w:ascii="Arial" w:hAnsi="Arial" w:cs="Arial"/>
          <w:sz w:val="16"/>
          <w:szCs w:val="16"/>
        </w:rPr>
        <w:t xml:space="preserve">анью корпуса, </w:t>
      </w:r>
      <w:r w:rsidR="00E9536F" w:rsidRPr="00F0312E">
        <w:rPr>
          <w:rFonts w:ascii="Arial" w:hAnsi="Arial" w:cs="Arial"/>
          <w:sz w:val="16"/>
          <w:szCs w:val="16"/>
        </w:rPr>
        <w:t xml:space="preserve"> оптического блока</w:t>
      </w:r>
      <w:r w:rsidR="007A5612" w:rsidRPr="00F0312E">
        <w:rPr>
          <w:rFonts w:ascii="Arial" w:hAnsi="Arial" w:cs="Arial"/>
          <w:sz w:val="16"/>
          <w:szCs w:val="16"/>
        </w:rPr>
        <w:t>, проводится по мере загрязнения.</w:t>
      </w:r>
    </w:p>
    <w:p w:rsidR="007A5612" w:rsidRPr="00F0312E" w:rsidRDefault="00305303" w:rsidP="00305303">
      <w:pPr>
        <w:ind w:left="1416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-</w:t>
      </w:r>
      <w:r w:rsidR="007A5612" w:rsidRPr="00F0312E">
        <w:rPr>
          <w:rFonts w:ascii="Arial" w:hAnsi="Arial" w:cs="Arial"/>
          <w:sz w:val="16"/>
          <w:szCs w:val="16"/>
        </w:rPr>
        <w:t>замена</w:t>
      </w:r>
      <w:r w:rsidR="00A46BC4" w:rsidRPr="00F0312E">
        <w:rPr>
          <w:rFonts w:ascii="Arial" w:hAnsi="Arial" w:cs="Arial"/>
          <w:sz w:val="16"/>
          <w:szCs w:val="16"/>
        </w:rPr>
        <w:t xml:space="preserve"> питающ</w:t>
      </w:r>
      <w:r w:rsidR="002F0EEF" w:rsidRPr="00F0312E">
        <w:rPr>
          <w:rFonts w:ascii="Arial" w:hAnsi="Arial" w:cs="Arial"/>
          <w:sz w:val="16"/>
          <w:szCs w:val="16"/>
        </w:rPr>
        <w:t>их шнуров</w:t>
      </w:r>
      <w:r w:rsidR="00A4414E" w:rsidRPr="00F0312E">
        <w:rPr>
          <w:rFonts w:ascii="Arial" w:hAnsi="Arial" w:cs="Arial"/>
          <w:sz w:val="16"/>
          <w:szCs w:val="16"/>
        </w:rPr>
        <w:t xml:space="preserve">  производится по мере необходимости, но не реже одного раза в три года.</w:t>
      </w:r>
    </w:p>
    <w:p w:rsidR="007A5612" w:rsidRPr="00F0312E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F0312E">
        <w:rPr>
          <w:rFonts w:ascii="Arial" w:hAnsi="Arial" w:cs="Arial"/>
          <w:b/>
          <w:sz w:val="16"/>
          <w:szCs w:val="16"/>
        </w:rPr>
        <w:t>Хранение</w:t>
      </w:r>
    </w:p>
    <w:p w:rsidR="007A5612" w:rsidRPr="00F0312E" w:rsidRDefault="007A5612" w:rsidP="00722E99">
      <w:pPr>
        <w:ind w:left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lastRenderedPageBreak/>
        <w:t>Светильники хранятся в картонных коробках в ящиках или на стеллажах в помещениях</w:t>
      </w:r>
      <w:r w:rsidR="007F3C58">
        <w:rPr>
          <w:rFonts w:ascii="Arial" w:hAnsi="Arial" w:cs="Arial"/>
          <w:sz w:val="16"/>
          <w:szCs w:val="16"/>
        </w:rPr>
        <w:t xml:space="preserve"> при температуре окружающей среды от -20</w:t>
      </w:r>
      <w:proofErr w:type="gramStart"/>
      <w:r w:rsidR="007F3C58">
        <w:rPr>
          <w:rFonts w:ascii="Arial" w:hAnsi="Arial" w:cs="Arial"/>
          <w:sz w:val="16"/>
          <w:szCs w:val="16"/>
        </w:rPr>
        <w:t>°С</w:t>
      </w:r>
      <w:proofErr w:type="gramEnd"/>
      <w:r w:rsidR="007F3C58">
        <w:rPr>
          <w:rFonts w:ascii="Arial" w:hAnsi="Arial" w:cs="Arial"/>
          <w:sz w:val="16"/>
          <w:szCs w:val="16"/>
        </w:rPr>
        <w:t xml:space="preserve"> до +60°С при относительной влажности окружающей среды не превышающей 80% при температуре 25°С</w:t>
      </w:r>
      <w:r w:rsidRPr="00F0312E">
        <w:rPr>
          <w:rFonts w:ascii="Arial" w:hAnsi="Arial" w:cs="Arial"/>
          <w:sz w:val="16"/>
          <w:szCs w:val="16"/>
        </w:rPr>
        <w:t>.</w:t>
      </w:r>
      <w:r w:rsidR="002A0F1B">
        <w:rPr>
          <w:rFonts w:ascii="Arial" w:hAnsi="Arial" w:cs="Arial"/>
          <w:sz w:val="16"/>
          <w:szCs w:val="16"/>
        </w:rPr>
        <w:t xml:space="preserve"> Срок хранения светильника не более двух лет.</w:t>
      </w:r>
    </w:p>
    <w:p w:rsidR="007A5612" w:rsidRPr="00F0312E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F0312E">
        <w:rPr>
          <w:rFonts w:ascii="Arial" w:hAnsi="Arial" w:cs="Arial"/>
          <w:b/>
          <w:sz w:val="16"/>
          <w:szCs w:val="16"/>
        </w:rPr>
        <w:t>Транспортировка</w:t>
      </w:r>
    </w:p>
    <w:p w:rsidR="007A5612" w:rsidRPr="00F0312E" w:rsidRDefault="007A5612" w:rsidP="00722E99">
      <w:pPr>
        <w:ind w:left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F0312E" w:rsidRDefault="002A0F1B" w:rsidP="007A561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7A5612" w:rsidRPr="00F0312E" w:rsidRDefault="007A5612" w:rsidP="00722E99">
      <w:pPr>
        <w:ind w:left="357"/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2A0F1B" w:rsidRDefault="002A0F1B" w:rsidP="00722E99">
      <w:pPr>
        <w:pStyle w:val="a5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 сертификации</w:t>
      </w:r>
    </w:p>
    <w:p w:rsidR="002A0F1B" w:rsidRPr="002A0F1B" w:rsidRDefault="002A0F1B" w:rsidP="002A0F1B">
      <w:pPr>
        <w:ind w:left="360"/>
        <w:rPr>
          <w:rFonts w:ascii="Arial" w:hAnsi="Arial" w:cs="Arial"/>
          <w:sz w:val="16"/>
          <w:szCs w:val="16"/>
        </w:rPr>
      </w:pPr>
      <w:r w:rsidRPr="002A0F1B">
        <w:rPr>
          <w:rFonts w:ascii="Arial" w:hAnsi="Arial" w:cs="Arial"/>
          <w:sz w:val="16"/>
          <w:szCs w:val="16"/>
        </w:rPr>
        <w:t xml:space="preserve">Светильники </w:t>
      </w:r>
      <w:r>
        <w:rPr>
          <w:rFonts w:ascii="Arial" w:hAnsi="Arial" w:cs="Arial"/>
          <w:sz w:val="16"/>
          <w:szCs w:val="16"/>
        </w:rPr>
        <w:t>ТМ «</w:t>
      </w:r>
      <w:r>
        <w:rPr>
          <w:rFonts w:ascii="Arial" w:hAnsi="Arial" w:cs="Arial"/>
          <w:sz w:val="16"/>
          <w:szCs w:val="16"/>
          <w:lang w:val="en-US"/>
        </w:rPr>
        <w:t>FERON</w:t>
      </w:r>
      <w:r>
        <w:rPr>
          <w:rFonts w:ascii="Arial" w:hAnsi="Arial" w:cs="Arial"/>
          <w:sz w:val="16"/>
          <w:szCs w:val="16"/>
        </w:rPr>
        <w:t>»</w:t>
      </w:r>
      <w:r w:rsidRPr="002A0F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сертифицируются согласно утвержденным на территории РФ </w:t>
      </w:r>
      <w:proofErr w:type="spellStart"/>
      <w:r>
        <w:rPr>
          <w:rFonts w:ascii="Arial" w:hAnsi="Arial" w:cs="Arial"/>
          <w:sz w:val="16"/>
          <w:szCs w:val="16"/>
        </w:rPr>
        <w:t>ГОСТам</w:t>
      </w:r>
      <w:proofErr w:type="spellEnd"/>
      <w:r>
        <w:rPr>
          <w:rFonts w:ascii="Arial" w:hAnsi="Arial" w:cs="Arial"/>
          <w:sz w:val="16"/>
          <w:szCs w:val="16"/>
        </w:rPr>
        <w:t xml:space="preserve"> и техническим регламентам. Информация о сертификации нанесена на индивидуальную упаковку товара.</w:t>
      </w:r>
    </w:p>
    <w:p w:rsidR="002A0F1B" w:rsidRDefault="002A0F1B" w:rsidP="00722E99">
      <w:pPr>
        <w:pStyle w:val="a5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1D2F4E">
        <w:rPr>
          <w:rFonts w:ascii="Arial" w:hAnsi="Arial" w:cs="Arial"/>
          <w:b/>
          <w:sz w:val="16"/>
          <w:szCs w:val="16"/>
        </w:rPr>
        <w:t xml:space="preserve">Информация об изготовителе и дата </w:t>
      </w:r>
      <w:r>
        <w:rPr>
          <w:rFonts w:ascii="Arial" w:hAnsi="Arial" w:cs="Arial"/>
          <w:b/>
          <w:sz w:val="16"/>
          <w:szCs w:val="16"/>
        </w:rPr>
        <w:t>производства</w:t>
      </w:r>
    </w:p>
    <w:p w:rsidR="002A0F1B" w:rsidRPr="002A0F1B" w:rsidRDefault="002A0F1B" w:rsidP="002A0F1B">
      <w:pPr>
        <w:ind w:left="360"/>
        <w:rPr>
          <w:rFonts w:ascii="Arial" w:hAnsi="Arial" w:cs="Arial"/>
          <w:sz w:val="16"/>
          <w:szCs w:val="16"/>
        </w:rPr>
      </w:pPr>
      <w:r w:rsidRPr="001D2F4E"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</w:t>
      </w:r>
      <w:r>
        <w:rPr>
          <w:rFonts w:ascii="Arial" w:hAnsi="Arial" w:cs="Arial"/>
          <w:sz w:val="16"/>
          <w:szCs w:val="16"/>
        </w:rPr>
        <w:t xml:space="preserve"> указана на корпусе светильника </w:t>
      </w:r>
      <w:r w:rsidRPr="001D2F4E">
        <w:rPr>
          <w:rFonts w:ascii="Arial" w:hAnsi="Arial" w:cs="Arial"/>
          <w:sz w:val="16"/>
          <w:szCs w:val="16"/>
        </w:rPr>
        <w:t xml:space="preserve"> в формате ММ</w:t>
      </w:r>
      <w:proofErr w:type="gramStart"/>
      <w:r w:rsidRPr="001D2F4E">
        <w:rPr>
          <w:rFonts w:ascii="Arial" w:hAnsi="Arial" w:cs="Arial"/>
          <w:sz w:val="16"/>
          <w:szCs w:val="16"/>
        </w:rPr>
        <w:t>.Г</w:t>
      </w:r>
      <w:proofErr w:type="gramEnd"/>
      <w:r w:rsidRPr="001D2F4E">
        <w:rPr>
          <w:rFonts w:ascii="Arial" w:hAnsi="Arial" w:cs="Arial"/>
          <w:sz w:val="16"/>
          <w:szCs w:val="16"/>
        </w:rPr>
        <w:t>Г, где ММ – месяц изготовления, ГГ – год изготовления.</w:t>
      </w:r>
    </w:p>
    <w:p w:rsidR="00306583" w:rsidRPr="00F0312E" w:rsidRDefault="002A0F1B" w:rsidP="00722E99">
      <w:pPr>
        <w:pStyle w:val="a5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2A0F1B" w:rsidRDefault="002A0F1B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Гарантия на светильники составляет 1 год (12 месяцев) с момента продажи.</w:t>
      </w:r>
    </w:p>
    <w:p w:rsidR="00722E99" w:rsidRPr="00F0312E" w:rsidRDefault="00722E99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Pr="00F0312E">
        <w:rPr>
          <w:rFonts w:ascii="Arial" w:hAnsi="Arial" w:cs="Arial"/>
          <w:sz w:val="16"/>
          <w:szCs w:val="16"/>
          <w:lang w:val="en-US"/>
        </w:rPr>
        <w:t>Feron</w:t>
      </w:r>
      <w:r w:rsidRPr="00F0312E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722E99" w:rsidRPr="00F0312E" w:rsidRDefault="00722E99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722E99" w:rsidRPr="00F0312E" w:rsidRDefault="00722E99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722E99" w:rsidRPr="00F0312E" w:rsidRDefault="00722E99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0312E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2A0F1B" w:rsidRPr="00D146C1" w:rsidRDefault="002A0F1B" w:rsidP="002A0F1B">
      <w:pPr>
        <w:pStyle w:val="a5"/>
        <w:spacing w:after="60"/>
        <w:ind w:left="1440"/>
        <w:jc w:val="center"/>
        <w:rPr>
          <w:rFonts w:ascii="Arial" w:hAnsi="Arial" w:cs="Arial"/>
          <w:sz w:val="16"/>
          <w:szCs w:val="16"/>
        </w:rPr>
      </w:pPr>
      <w:r w:rsidRPr="00D146C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6C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6C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1672" cy="301672"/>
            <wp:effectExtent l="19050" t="0" r="312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3" cy="30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6C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83" w:rsidRPr="00F0312E" w:rsidRDefault="00306583" w:rsidP="00E873F7">
      <w:pPr>
        <w:ind w:left="360"/>
        <w:rPr>
          <w:rFonts w:ascii="Arial" w:hAnsi="Arial" w:cs="Arial"/>
          <w:sz w:val="16"/>
          <w:szCs w:val="16"/>
        </w:rPr>
      </w:pPr>
    </w:p>
    <w:p w:rsidR="00E873F7" w:rsidRPr="00F0312E" w:rsidRDefault="00E873F7" w:rsidP="00E873F7">
      <w:pPr>
        <w:ind w:left="360"/>
        <w:rPr>
          <w:rFonts w:ascii="Arial" w:hAnsi="Arial" w:cs="Arial"/>
          <w:sz w:val="22"/>
          <w:szCs w:val="22"/>
        </w:rPr>
      </w:pPr>
    </w:p>
    <w:sectPr w:rsidR="00E873F7" w:rsidRPr="00F0312E" w:rsidSect="0091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6B8E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9235F0"/>
    <w:multiLevelType w:val="hybridMultilevel"/>
    <w:tmpl w:val="074EA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D7B7B"/>
    <w:multiLevelType w:val="hybridMultilevel"/>
    <w:tmpl w:val="08064ED2"/>
    <w:lvl w:ilvl="0" w:tplc="CDE462AC">
      <w:start w:val="1"/>
      <w:numFmt w:val="decimal"/>
      <w:lvlText w:val="3.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05337A"/>
    <w:multiLevelType w:val="hybridMultilevel"/>
    <w:tmpl w:val="22A2F6F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96B9F"/>
    <w:multiLevelType w:val="hybridMultilevel"/>
    <w:tmpl w:val="0C48910A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E873F7"/>
    <w:rsid w:val="00012F8D"/>
    <w:rsid w:val="00021D36"/>
    <w:rsid w:val="00084318"/>
    <w:rsid w:val="000843E4"/>
    <w:rsid w:val="000E782D"/>
    <w:rsid w:val="000F735A"/>
    <w:rsid w:val="00107E6F"/>
    <w:rsid w:val="00185B1B"/>
    <w:rsid w:val="001869E2"/>
    <w:rsid w:val="001B752B"/>
    <w:rsid w:val="00265998"/>
    <w:rsid w:val="002A0F1B"/>
    <w:rsid w:val="002A7FA6"/>
    <w:rsid w:val="002D1087"/>
    <w:rsid w:val="002E3429"/>
    <w:rsid w:val="002F0EEF"/>
    <w:rsid w:val="00301DA2"/>
    <w:rsid w:val="00305303"/>
    <w:rsid w:val="00306583"/>
    <w:rsid w:val="0036217E"/>
    <w:rsid w:val="003B605B"/>
    <w:rsid w:val="0040368A"/>
    <w:rsid w:val="00407F30"/>
    <w:rsid w:val="00470D61"/>
    <w:rsid w:val="004766A7"/>
    <w:rsid w:val="004861E8"/>
    <w:rsid w:val="00493D18"/>
    <w:rsid w:val="004D11DD"/>
    <w:rsid w:val="004E4B91"/>
    <w:rsid w:val="00557E7E"/>
    <w:rsid w:val="005A3544"/>
    <w:rsid w:val="005A4E47"/>
    <w:rsid w:val="005A5CC6"/>
    <w:rsid w:val="00620ED4"/>
    <w:rsid w:val="006424FD"/>
    <w:rsid w:val="00684180"/>
    <w:rsid w:val="00690D0D"/>
    <w:rsid w:val="00710A04"/>
    <w:rsid w:val="00722E99"/>
    <w:rsid w:val="007A5612"/>
    <w:rsid w:val="007B5B67"/>
    <w:rsid w:val="007B5CCA"/>
    <w:rsid w:val="007B7389"/>
    <w:rsid w:val="007F0CCB"/>
    <w:rsid w:val="007F3C58"/>
    <w:rsid w:val="00851580"/>
    <w:rsid w:val="00857984"/>
    <w:rsid w:val="00864FF4"/>
    <w:rsid w:val="008C6EE7"/>
    <w:rsid w:val="008E698D"/>
    <w:rsid w:val="00916DC9"/>
    <w:rsid w:val="009427C5"/>
    <w:rsid w:val="00950D85"/>
    <w:rsid w:val="009A7CEE"/>
    <w:rsid w:val="009B0FE2"/>
    <w:rsid w:val="009B106F"/>
    <w:rsid w:val="00A072C5"/>
    <w:rsid w:val="00A2644C"/>
    <w:rsid w:val="00A2684E"/>
    <w:rsid w:val="00A4414E"/>
    <w:rsid w:val="00A46BC4"/>
    <w:rsid w:val="00A67E8E"/>
    <w:rsid w:val="00B7229E"/>
    <w:rsid w:val="00C10E94"/>
    <w:rsid w:val="00C731D5"/>
    <w:rsid w:val="00C87D2A"/>
    <w:rsid w:val="00CB327C"/>
    <w:rsid w:val="00CE487E"/>
    <w:rsid w:val="00D21533"/>
    <w:rsid w:val="00D66D64"/>
    <w:rsid w:val="00D936D8"/>
    <w:rsid w:val="00DD09AA"/>
    <w:rsid w:val="00E2451E"/>
    <w:rsid w:val="00E873F7"/>
    <w:rsid w:val="00E9536F"/>
    <w:rsid w:val="00EF7FF4"/>
    <w:rsid w:val="00F0312E"/>
    <w:rsid w:val="00F11972"/>
    <w:rsid w:val="00F52F8E"/>
    <w:rsid w:val="00F60AC2"/>
    <w:rsid w:val="00FA32B8"/>
    <w:rsid w:val="00F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3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Ekaterina</cp:lastModifiedBy>
  <cp:revision>6</cp:revision>
  <cp:lastPrinted>2010-02-25T10:07:00Z</cp:lastPrinted>
  <dcterms:created xsi:type="dcterms:W3CDTF">2016-05-24T05:58:00Z</dcterms:created>
  <dcterms:modified xsi:type="dcterms:W3CDTF">2017-08-25T11:54:00Z</dcterms:modified>
</cp:coreProperties>
</file>